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D90AA" w14:textId="77777777" w:rsidR="00274054" w:rsidRDefault="00000000" w:rsidP="005271D9">
      <w:pPr>
        <w:pStyle w:val="BodyText"/>
        <w:spacing w:before="64"/>
        <w:ind w:left="142"/>
        <w:jc w:val="center"/>
      </w:pPr>
      <w:bookmarkStart w:id="0" w:name="1_–_European_Commission_–_LT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LT</w:t>
      </w:r>
    </w:p>
    <w:p w14:paraId="2403AD31" w14:textId="77777777" w:rsidR="00274054" w:rsidRDefault="00274054" w:rsidP="005271D9">
      <w:pPr>
        <w:pStyle w:val="BodyText"/>
        <w:spacing w:before="71"/>
        <w:ind w:left="0"/>
      </w:pPr>
    </w:p>
    <w:p w14:paraId="3C17E5B3" w14:textId="77777777" w:rsidR="00274054" w:rsidRDefault="00000000" w:rsidP="005271D9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7BD3E701" w14:textId="77777777" w:rsidR="00274054" w:rsidRDefault="00274054" w:rsidP="005271D9">
      <w:pPr>
        <w:pStyle w:val="BodyText"/>
        <w:spacing w:before="80"/>
        <w:ind w:left="0"/>
        <w:rPr>
          <w:i/>
        </w:rPr>
      </w:pPr>
    </w:p>
    <w:p w14:paraId="0B520F8C" w14:textId="77777777" w:rsidR="00274054" w:rsidRDefault="00000000" w:rsidP="005271D9">
      <w:pPr>
        <w:pStyle w:val="BodyText"/>
      </w:pPr>
      <w:r>
        <w:t>Rankraštis</w:t>
      </w:r>
      <w:r>
        <w:rPr>
          <w:spacing w:val="-3"/>
        </w:rPr>
        <w:t xml:space="preserve"> </w:t>
      </w:r>
      <w:r>
        <w:t>parengtas</w:t>
      </w:r>
      <w:r>
        <w:rPr>
          <w:spacing w:val="-3"/>
        </w:rPr>
        <w:t xml:space="preserve"> </w:t>
      </w:r>
      <w:r>
        <w:t>[metai]</w:t>
      </w:r>
      <w:r>
        <w:rPr>
          <w:spacing w:val="-3"/>
        </w:rPr>
        <w:t xml:space="preserve"> </w:t>
      </w:r>
      <w:r>
        <w:rPr>
          <w:spacing w:val="-2"/>
        </w:rPr>
        <w:t>[mėnuo]</w:t>
      </w:r>
    </w:p>
    <w:p w14:paraId="7A9176FD" w14:textId="50EDA9C8" w:rsidR="005271D9" w:rsidRPr="005271D9" w:rsidRDefault="00000000" w:rsidP="005271D9">
      <w:pPr>
        <w:pStyle w:val="BodyText"/>
        <w:spacing w:line="540" w:lineRule="atLeast"/>
        <w:ind w:right="136"/>
      </w:pPr>
      <w:r>
        <w:t>Pataisytasis</w:t>
      </w:r>
      <w:r>
        <w:rPr>
          <w:spacing w:val="-4"/>
        </w:rPr>
        <w:t xml:space="preserve"> </w:t>
      </w:r>
      <w:r>
        <w:t>leidimas</w:t>
      </w:r>
      <w:r w:rsidR="005271D9">
        <w:rPr>
          <w:spacing w:val="-5"/>
        </w:rPr>
        <w:t xml:space="preserve"> / </w:t>
      </w:r>
      <w:r>
        <w:t>Ištaisytasis</w:t>
      </w:r>
      <w:r>
        <w:rPr>
          <w:spacing w:val="-4"/>
        </w:rPr>
        <w:t xml:space="preserve"> </w:t>
      </w:r>
      <w:r>
        <w:t>leidimas</w:t>
      </w:r>
      <w:r w:rsidR="005271D9">
        <w:rPr>
          <w:spacing w:val="-4"/>
        </w:rPr>
        <w:t xml:space="preserve"> / </w:t>
      </w:r>
      <w:r>
        <w:t>Pirmasis</w:t>
      </w:r>
      <w:r w:rsidR="005271D9">
        <w:rPr>
          <w:spacing w:val="-4"/>
        </w:rPr>
        <w:t xml:space="preserve"> / </w:t>
      </w:r>
      <w:r>
        <w:t>Antrasis</w:t>
      </w:r>
      <w:r w:rsidR="005271D9">
        <w:rPr>
          <w:spacing w:val="-4"/>
        </w:rPr>
        <w:t xml:space="preserve"> / </w:t>
      </w:r>
      <w:r>
        <w:rPr>
          <w:i/>
        </w:rPr>
        <w:t>n</w:t>
      </w:r>
      <w:r>
        <w:t>-asis</w:t>
      </w:r>
      <w:r>
        <w:rPr>
          <w:spacing w:val="-4"/>
        </w:rPr>
        <w:t xml:space="preserve"> </w:t>
      </w:r>
      <w:r>
        <w:t>leidimas</w:t>
      </w:r>
    </w:p>
    <w:p w14:paraId="662B1CD6" w14:textId="3F4AECA3" w:rsidR="00274054" w:rsidRDefault="005271D9" w:rsidP="005271D9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13DB1BD" w14:textId="77777777" w:rsidR="005271D9" w:rsidRDefault="00000000" w:rsidP="005271D9">
      <w:pPr>
        <w:pStyle w:val="BodyText"/>
        <w:spacing w:before="104" w:line="564" w:lineRule="auto"/>
      </w:pPr>
      <w:r>
        <w:t>Šio</w:t>
      </w:r>
      <w:r>
        <w:rPr>
          <w:spacing w:val="-6"/>
        </w:rPr>
        <w:t xml:space="preserve"> </w:t>
      </w:r>
      <w:r>
        <w:t>dokumento</w:t>
      </w:r>
      <w:r>
        <w:rPr>
          <w:spacing w:val="-6"/>
        </w:rPr>
        <w:t xml:space="preserve"> </w:t>
      </w:r>
      <w:r>
        <w:t>turinys</w:t>
      </w:r>
      <w:r>
        <w:rPr>
          <w:spacing w:val="-6"/>
        </w:rPr>
        <w:t xml:space="preserve"> </w:t>
      </w:r>
      <w:r>
        <w:t>nelaikytinas</w:t>
      </w:r>
      <w:r>
        <w:rPr>
          <w:spacing w:val="-6"/>
        </w:rPr>
        <w:t xml:space="preserve"> </w:t>
      </w:r>
      <w:r>
        <w:t>oficialia</w:t>
      </w:r>
      <w:r>
        <w:rPr>
          <w:spacing w:val="-6"/>
        </w:rPr>
        <w:t xml:space="preserve"> </w:t>
      </w:r>
      <w:r>
        <w:t>Europos</w:t>
      </w:r>
      <w:r>
        <w:rPr>
          <w:spacing w:val="-6"/>
        </w:rPr>
        <w:t xml:space="preserve"> </w:t>
      </w:r>
      <w:r>
        <w:t>Komisijos</w:t>
      </w:r>
      <w:r>
        <w:rPr>
          <w:spacing w:val="-6"/>
        </w:rPr>
        <w:t xml:space="preserve"> </w:t>
      </w:r>
      <w:r>
        <w:t>pozicija</w:t>
      </w:r>
      <w:r w:rsidR="005271D9">
        <w:t>.</w:t>
      </w:r>
    </w:p>
    <w:p w14:paraId="1EFE39AD" w14:textId="76D8876F" w:rsidR="00274054" w:rsidRDefault="005271D9" w:rsidP="005271D9">
      <w:pPr>
        <w:pStyle w:val="BodyText"/>
        <w:spacing w:before="104" w:line="564" w:lineRule="auto"/>
      </w:pPr>
      <w:r>
        <w:t>Liuksemburgas</w:t>
      </w:r>
      <w:r w:rsidR="00000000">
        <w:t>: Europos Sąjungos leidinių biuras, [metai]</w:t>
      </w:r>
    </w:p>
    <w:p w14:paraId="37352B83" w14:textId="6A9DC74D" w:rsidR="005271D9" w:rsidRPr="005271D9" w:rsidRDefault="00000000" w:rsidP="005271D9">
      <w:pPr>
        <w:pStyle w:val="BodyText"/>
        <w:spacing w:line="348" w:lineRule="auto"/>
      </w:pPr>
      <w:r>
        <w:t>©</w:t>
      </w:r>
      <w:r>
        <w:rPr>
          <w:spacing w:val="-6"/>
        </w:rPr>
        <w:t xml:space="preserve"> </w:t>
      </w:r>
      <w:r>
        <w:t>[Europos</w:t>
      </w:r>
      <w:r>
        <w:rPr>
          <w:spacing w:val="-6"/>
        </w:rPr>
        <w:t xml:space="preserve"> </w:t>
      </w:r>
      <w:r>
        <w:t>Sąjunga</w:t>
      </w:r>
      <w:r w:rsidR="005271D9">
        <w:rPr>
          <w:spacing w:val="-6"/>
        </w:rPr>
        <w:t xml:space="preserve"> / </w:t>
      </w:r>
      <w:r>
        <w:t>Europos</w:t>
      </w:r>
      <w:r>
        <w:rPr>
          <w:spacing w:val="-6"/>
        </w:rPr>
        <w:t xml:space="preserve"> </w:t>
      </w:r>
      <w:r>
        <w:t>atominės</w:t>
      </w:r>
      <w:r>
        <w:rPr>
          <w:spacing w:val="-6"/>
        </w:rPr>
        <w:t xml:space="preserve"> </w:t>
      </w:r>
      <w:r>
        <w:t>energijos</w:t>
      </w:r>
      <w:r>
        <w:rPr>
          <w:spacing w:val="-6"/>
        </w:rPr>
        <w:t xml:space="preserve"> </w:t>
      </w:r>
      <w:r>
        <w:t>bendrija],</w:t>
      </w:r>
      <w:r>
        <w:rPr>
          <w:spacing w:val="-6"/>
        </w:rPr>
        <w:t xml:space="preserve"> </w:t>
      </w:r>
      <w:r>
        <w:t>[metai]</w:t>
      </w:r>
    </w:p>
    <w:p w14:paraId="19F765F6" w14:textId="398ED2AE" w:rsidR="00274054" w:rsidRDefault="005271D9" w:rsidP="005271D9">
      <w:pPr>
        <w:pStyle w:val="BodyText"/>
        <w:spacing w:line="348" w:lineRule="auto"/>
      </w:pPr>
      <w:r w:rsidRPr="005271D9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430F461D" w14:textId="3E88BC16" w:rsidR="00274054" w:rsidRDefault="00000000" w:rsidP="005271D9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[Europos</w:t>
      </w:r>
      <w:r>
        <w:rPr>
          <w:spacing w:val="-4"/>
        </w:rPr>
        <w:t xml:space="preserve"> </w:t>
      </w:r>
      <w:r>
        <w:t>Sąjunga</w:t>
      </w:r>
      <w:r w:rsidR="005271D9">
        <w:rPr>
          <w:spacing w:val="-4"/>
        </w:rPr>
        <w:t xml:space="preserve"> / </w:t>
      </w:r>
      <w:r>
        <w:t>Europos</w:t>
      </w:r>
      <w:r>
        <w:rPr>
          <w:spacing w:val="-4"/>
        </w:rPr>
        <w:t xml:space="preserve"> </w:t>
      </w:r>
      <w:r>
        <w:t>atominės</w:t>
      </w:r>
      <w:r>
        <w:rPr>
          <w:spacing w:val="-4"/>
        </w:rPr>
        <w:t xml:space="preserve"> </w:t>
      </w:r>
      <w:r>
        <w:t>energijos</w:t>
      </w:r>
      <w:r>
        <w:rPr>
          <w:spacing w:val="-4"/>
        </w:rPr>
        <w:t xml:space="preserve"> </w:t>
      </w:r>
      <w:r>
        <w:t>bendrija],</w:t>
      </w:r>
      <w:r>
        <w:rPr>
          <w:spacing w:val="-4"/>
        </w:rPr>
        <w:t xml:space="preserve"> </w:t>
      </w:r>
      <w:r>
        <w:t>[metai].</w:t>
      </w:r>
      <w:r>
        <w:rPr>
          <w:spacing w:val="-4"/>
        </w:rPr>
        <w:t xml:space="preserve"> </w:t>
      </w:r>
      <w:r>
        <w:t>Dalis</w:t>
      </w:r>
      <w:r>
        <w:rPr>
          <w:spacing w:val="-4"/>
        </w:rPr>
        <w:t xml:space="preserve"> </w:t>
      </w:r>
      <w:r>
        <w:t>turinio</w:t>
      </w:r>
      <w:r>
        <w:rPr>
          <w:spacing w:val="-4"/>
        </w:rPr>
        <w:t xml:space="preserve"> </w:t>
      </w:r>
      <w:r>
        <w:t>sukurta</w:t>
      </w:r>
      <w:r>
        <w:rPr>
          <w:spacing w:val="-4"/>
        </w:rPr>
        <w:t xml:space="preserve"> </w:t>
      </w:r>
      <w:r>
        <w:t>naudojant</w:t>
      </w:r>
      <w:r>
        <w:rPr>
          <w:spacing w:val="-4"/>
        </w:rPr>
        <w:t xml:space="preserve"> </w:t>
      </w:r>
      <w:r>
        <w:t>[DI</w:t>
      </w:r>
      <w:r>
        <w:rPr>
          <w:spacing w:val="-4"/>
        </w:rPr>
        <w:t xml:space="preserve"> </w:t>
      </w:r>
      <w:r>
        <w:t xml:space="preserve">priemonės </w:t>
      </w:r>
      <w:r>
        <w:rPr>
          <w:spacing w:val="-2"/>
        </w:rPr>
        <w:t>pavadinimas].</w:t>
      </w:r>
    </w:p>
    <w:p w14:paraId="3C01A5C5" w14:textId="7598ABEA" w:rsidR="00274054" w:rsidRDefault="005271D9" w:rsidP="005271D9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26414B3D" w14:textId="77777777" w:rsidR="00274054" w:rsidRDefault="00000000" w:rsidP="005271D9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4A28287A" wp14:editId="01A5A8E4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FED2767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31F02061" w14:textId="6D64937C" w:rsidR="00274054" w:rsidRDefault="00000000" w:rsidP="005271D9">
      <w:pPr>
        <w:pStyle w:val="BodyText"/>
        <w:spacing w:before="51" w:line="244" w:lineRule="auto"/>
      </w:pPr>
      <w:r>
        <w:t>Komisijos dokumentų pakartotinio naudojimo politika įgyvendinama 2011</w:t>
      </w:r>
      <w:r w:rsidR="005271D9">
        <w:t xml:space="preserve"> m. </w:t>
      </w:r>
      <w:r>
        <w:t>gruodžio</w:t>
      </w:r>
      <w:r w:rsidR="005271D9">
        <w:t xml:space="preserve"> 12 </w:t>
      </w:r>
      <w:r>
        <w:t>d. Komisijos sprendimu</w:t>
      </w:r>
      <w:r>
        <w:rPr>
          <w:spacing w:val="-5"/>
        </w:rPr>
        <w:t xml:space="preserve"> </w:t>
      </w:r>
      <w:r>
        <w:t>2011/833/ES</w:t>
      </w:r>
      <w:r>
        <w:rPr>
          <w:spacing w:val="-5"/>
        </w:rPr>
        <w:t xml:space="preserve"> </w:t>
      </w:r>
      <w:r>
        <w:t>dėl</w:t>
      </w:r>
      <w:r>
        <w:rPr>
          <w:spacing w:val="-5"/>
        </w:rPr>
        <w:t xml:space="preserve"> </w:t>
      </w:r>
      <w:r>
        <w:t>pakartotinio</w:t>
      </w:r>
      <w:r>
        <w:rPr>
          <w:spacing w:val="-5"/>
        </w:rPr>
        <w:t xml:space="preserve"> </w:t>
      </w:r>
      <w:r>
        <w:t>Komisijos</w:t>
      </w:r>
      <w:r>
        <w:rPr>
          <w:spacing w:val="-5"/>
        </w:rPr>
        <w:t xml:space="preserve"> </w:t>
      </w:r>
      <w:r>
        <w:t>dokumentų</w:t>
      </w:r>
      <w:r>
        <w:rPr>
          <w:spacing w:val="-5"/>
        </w:rPr>
        <w:t xml:space="preserve"> </w:t>
      </w:r>
      <w:r>
        <w:t>naudojimo</w:t>
      </w:r>
      <w:r>
        <w:rPr>
          <w:spacing w:val="-5"/>
        </w:rPr>
        <w:t xml:space="preserve"> </w:t>
      </w:r>
      <w:r>
        <w:t>(OL</w:t>
      </w:r>
      <w:r>
        <w:rPr>
          <w:spacing w:val="-5"/>
        </w:rPr>
        <w:t xml:space="preserve"> </w:t>
      </w:r>
      <w:r w:rsidR="005271D9">
        <w:t>L 330</w:t>
      </w:r>
      <w:r>
        <w:t>,</w:t>
      </w:r>
      <w:r>
        <w:rPr>
          <w:spacing w:val="-5"/>
        </w:rPr>
        <w:t xml:space="preserve"> </w:t>
      </w:r>
      <w:r w:rsidR="005271D9">
        <w:t>2011 12</w:t>
      </w:r>
      <w:r w:rsidR="005271D9">
        <w:rPr>
          <w:spacing w:val="-5"/>
        </w:rPr>
        <w:t> </w:t>
      </w:r>
      <w:r>
        <w:t>14,</w:t>
      </w:r>
      <w:r w:rsidR="005271D9">
        <w:rPr>
          <w:spacing w:val="-5"/>
        </w:rPr>
        <w:t xml:space="preserve"> p. </w:t>
      </w:r>
      <w:r>
        <w:t>39,</w:t>
      </w:r>
      <w:r>
        <w:rPr>
          <w:spacing w:val="-5"/>
        </w:rPr>
        <w:t xml:space="preserve"> </w:t>
      </w:r>
      <w:r w:rsidR="005271D9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5E6B6FA4" w14:textId="60C35009" w:rsidR="00274054" w:rsidRDefault="00000000" w:rsidP="005271D9">
      <w:pPr>
        <w:pStyle w:val="BodyText"/>
        <w:spacing w:before="98" w:line="244" w:lineRule="auto"/>
      </w:pPr>
      <w:r>
        <w:t>Jeigu</w:t>
      </w:r>
      <w:r>
        <w:rPr>
          <w:spacing w:val="-8"/>
        </w:rPr>
        <w:t xml:space="preserve"> </w:t>
      </w:r>
      <w:r>
        <w:t>nenurodyta</w:t>
      </w:r>
      <w:r>
        <w:rPr>
          <w:spacing w:val="-8"/>
        </w:rPr>
        <w:t xml:space="preserve"> </w:t>
      </w:r>
      <w:r>
        <w:t>kitaip,</w:t>
      </w:r>
      <w:r>
        <w:rPr>
          <w:spacing w:val="-7"/>
        </w:rPr>
        <w:t xml:space="preserve"> </w:t>
      </w:r>
      <w:r>
        <w:t>šį</w:t>
      </w:r>
      <w:r>
        <w:rPr>
          <w:spacing w:val="-8"/>
        </w:rPr>
        <w:t xml:space="preserve"> </w:t>
      </w:r>
      <w:r>
        <w:t>dokumentą</w:t>
      </w:r>
      <w:r>
        <w:rPr>
          <w:spacing w:val="-8"/>
        </w:rPr>
        <w:t xml:space="preserve"> </w:t>
      </w:r>
      <w:r>
        <w:t>leidžiama</w:t>
      </w:r>
      <w:r>
        <w:rPr>
          <w:spacing w:val="-7"/>
        </w:rPr>
        <w:t xml:space="preserve"> </w:t>
      </w:r>
      <w:r>
        <w:t>pakartotinai</w:t>
      </w:r>
      <w:r>
        <w:rPr>
          <w:spacing w:val="-8"/>
        </w:rPr>
        <w:t xml:space="preserve"> </w:t>
      </w:r>
      <w:r>
        <w:t>naudoti</w:t>
      </w:r>
      <w:r>
        <w:rPr>
          <w:spacing w:val="-8"/>
        </w:rPr>
        <w:t xml:space="preserve"> </w:t>
      </w:r>
      <w:r>
        <w:t>pagal</w:t>
      </w:r>
      <w:r>
        <w:rPr>
          <w:spacing w:val="-7"/>
        </w:rPr>
        <w:t xml:space="preserve"> </w:t>
      </w:r>
      <w:r>
        <w:t>licenciją</w:t>
      </w:r>
      <w:r>
        <w:rPr>
          <w:spacing w:val="-8"/>
        </w:rPr>
        <w:t xml:space="preserve"> </w:t>
      </w:r>
      <w:r>
        <w:t>„Creative</w:t>
      </w:r>
      <w:r>
        <w:rPr>
          <w:spacing w:val="-7"/>
        </w:rPr>
        <w:t xml:space="preserve"> </w:t>
      </w:r>
      <w:r>
        <w:rPr>
          <w:spacing w:val="-2"/>
        </w:rPr>
        <w:t>Commons</w:t>
      </w:r>
      <w:r w:rsidR="005271D9">
        <w:t xml:space="preserve"> Attribution</w:t>
      </w:r>
      <w:r w:rsidR="005271D9">
        <w:rPr>
          <w:spacing w:val="-7"/>
        </w:rPr>
        <w:t> 4.0</w:t>
      </w:r>
      <w:r>
        <w:rPr>
          <w:spacing w:val="-7"/>
        </w:rPr>
        <w:t xml:space="preserve"> </w:t>
      </w:r>
      <w:r>
        <w:t>International“</w:t>
      </w:r>
      <w:r>
        <w:rPr>
          <w:spacing w:val="-7"/>
        </w:rPr>
        <w:t xml:space="preserve"> </w:t>
      </w:r>
      <w:r>
        <w:t>(</w:t>
      </w:r>
      <w:r w:rsidR="005271D9">
        <w:t>CC BY</w:t>
      </w:r>
      <w:r w:rsidR="005271D9">
        <w:rPr>
          <w:spacing w:val="-7"/>
        </w:rPr>
        <w:t> 4.0</w:t>
      </w:r>
      <w:r>
        <w:t>)</w:t>
      </w:r>
      <w:r>
        <w:rPr>
          <w:spacing w:val="-7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7"/>
        </w:rPr>
        <w:t xml:space="preserve"> </w:t>
      </w:r>
      <w:r>
        <w:t>Tai</w:t>
      </w:r>
      <w:r>
        <w:rPr>
          <w:spacing w:val="-7"/>
        </w:rPr>
        <w:t xml:space="preserve"> </w:t>
      </w:r>
      <w:r>
        <w:t>reiškia,</w:t>
      </w:r>
      <w:r>
        <w:rPr>
          <w:spacing w:val="-7"/>
        </w:rPr>
        <w:t xml:space="preserve"> </w:t>
      </w:r>
      <w:r>
        <w:t>kad</w:t>
      </w:r>
      <w:r>
        <w:rPr>
          <w:spacing w:val="-7"/>
        </w:rPr>
        <w:t xml:space="preserve"> </w:t>
      </w:r>
      <w:r>
        <w:t>pakartotinai naudoti leidžiama, jeigu tinkamai nurodoma autorystė ir visi pakeitimai.</w:t>
      </w:r>
    </w:p>
    <w:p w14:paraId="5AA6BF24" w14:textId="77777777" w:rsidR="00274054" w:rsidRDefault="00274054" w:rsidP="005271D9">
      <w:pPr>
        <w:pStyle w:val="BodyText"/>
        <w:spacing w:before="75"/>
        <w:ind w:left="0"/>
      </w:pPr>
    </w:p>
    <w:p w14:paraId="49FFBCBE" w14:textId="77777777" w:rsidR="00274054" w:rsidRDefault="00000000" w:rsidP="005271D9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72F897BE" w14:textId="77777777" w:rsidR="00274054" w:rsidRDefault="00000000" w:rsidP="005271D9">
      <w:pPr>
        <w:pStyle w:val="BodyText"/>
        <w:spacing w:before="104" w:line="244" w:lineRule="auto"/>
      </w:pPr>
      <w:r>
        <w:t>Norint</w:t>
      </w:r>
      <w:r>
        <w:rPr>
          <w:spacing w:val="-4"/>
        </w:rPr>
        <w:t xml:space="preserve"> </w:t>
      </w:r>
      <w:r>
        <w:t>naudoti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atgaminti</w:t>
      </w:r>
      <w:r>
        <w:rPr>
          <w:spacing w:val="-4"/>
        </w:rPr>
        <w:t xml:space="preserve"> </w:t>
      </w:r>
      <w:r>
        <w:t>elementus,</w:t>
      </w:r>
      <w:r>
        <w:rPr>
          <w:spacing w:val="-4"/>
        </w:rPr>
        <w:t xml:space="preserve"> </w:t>
      </w:r>
      <w:r>
        <w:t>kurių</w:t>
      </w:r>
      <w:r>
        <w:rPr>
          <w:spacing w:val="-4"/>
        </w:rPr>
        <w:t xml:space="preserve"> </w:t>
      </w:r>
      <w:r>
        <w:t>autorių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nepriklauso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Sąjungai,</w:t>
      </w:r>
      <w:r>
        <w:rPr>
          <w:spacing w:val="-4"/>
        </w:rPr>
        <w:t xml:space="preserve"> </w:t>
      </w:r>
      <w:r>
        <w:t>gali</w:t>
      </w:r>
      <w:r>
        <w:rPr>
          <w:spacing w:val="-4"/>
        </w:rPr>
        <w:t xml:space="preserve"> </w:t>
      </w:r>
      <w:r>
        <w:t>reikėti</w:t>
      </w:r>
      <w:r>
        <w:rPr>
          <w:spacing w:val="-4"/>
        </w:rPr>
        <w:t xml:space="preserve"> </w:t>
      </w:r>
      <w:r>
        <w:t>gauti</w:t>
      </w:r>
      <w:r>
        <w:rPr>
          <w:spacing w:val="-4"/>
        </w:rPr>
        <w:t xml:space="preserve"> </w:t>
      </w:r>
      <w:r>
        <w:t>tiesioginį atitinkamų teisių turėtojų leidimą. Europos Sąjungai nepriklauso šių elementų autorių teisės:</w:t>
      </w:r>
    </w:p>
    <w:p w14:paraId="45E2423E" w14:textId="77777777" w:rsidR="00274054" w:rsidRDefault="00000000" w:rsidP="005271D9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7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pvz.,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141425DC" w14:textId="77777777" w:rsidR="00274054" w:rsidRDefault="00000000" w:rsidP="005271D9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puslapis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5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pvz.,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[autorius],</w:t>
      </w:r>
      <w:r>
        <w:rPr>
          <w:spacing w:val="-5"/>
          <w:sz w:val="20"/>
        </w:rPr>
        <w:t xml:space="preserve"> </w:t>
      </w:r>
      <w:r>
        <w:rPr>
          <w:sz w:val="20"/>
        </w:rPr>
        <w:t>visos</w:t>
      </w:r>
      <w:r>
        <w:rPr>
          <w:spacing w:val="-5"/>
          <w:sz w:val="20"/>
        </w:rPr>
        <w:t xml:space="preserve"> </w:t>
      </w:r>
      <w:r>
        <w:rPr>
          <w:sz w:val="20"/>
        </w:rPr>
        <w:t>teisės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saugomos,</w:t>
      </w:r>
    </w:p>
    <w:p w14:paraId="63FD1A86" w14:textId="33FEA3FF" w:rsidR="00274054" w:rsidRDefault="00000000" w:rsidP="005271D9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4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pvz.,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[autorius],</w:t>
      </w:r>
      <w:r>
        <w:rPr>
          <w:spacing w:val="-4"/>
          <w:sz w:val="20"/>
        </w:rPr>
        <w:t xml:space="preserve"> </w:t>
      </w:r>
      <w:r>
        <w:rPr>
          <w:sz w:val="20"/>
        </w:rPr>
        <w:t>licencijuota</w:t>
      </w:r>
      <w:r>
        <w:rPr>
          <w:spacing w:val="-4"/>
          <w:sz w:val="20"/>
        </w:rPr>
        <w:t xml:space="preserve"> </w:t>
      </w:r>
      <w:r>
        <w:rPr>
          <w:sz w:val="20"/>
        </w:rPr>
        <w:t>pagal</w:t>
      </w:r>
      <w:r>
        <w:rPr>
          <w:spacing w:val="-4"/>
          <w:sz w:val="20"/>
        </w:rPr>
        <w:t xml:space="preserve"> </w:t>
      </w:r>
      <w:r>
        <w:rPr>
          <w:sz w:val="20"/>
        </w:rPr>
        <w:t>licenciją</w:t>
      </w:r>
      <w:r>
        <w:rPr>
          <w:spacing w:val="-4"/>
          <w:sz w:val="20"/>
        </w:rPr>
        <w:t xml:space="preserve"> </w:t>
      </w:r>
      <w:r w:rsidR="005271D9">
        <w:rPr>
          <w:sz w:val="20"/>
        </w:rPr>
        <w:t>CC BY</w:t>
      </w:r>
      <w:r w:rsidR="005271D9">
        <w:rPr>
          <w:spacing w:val="-4"/>
          <w:sz w:val="20"/>
        </w:rPr>
        <w:t> 2.0</w:t>
      </w:r>
      <w:r>
        <w:rPr>
          <w:sz w:val="20"/>
        </w:rPr>
        <w:t xml:space="preserve"> </w:t>
      </w:r>
      <w:r w:rsidR="005271D9">
        <w:rPr>
          <w:sz w:val="20"/>
        </w:rPr>
        <w:t>[+ </w:t>
      </w:r>
      <w:r>
        <w:rPr>
          <w:sz w:val="20"/>
        </w:rPr>
        <w:t>nuoroda į licenciją],</w:t>
      </w:r>
    </w:p>
    <w:p w14:paraId="7FEF69F5" w14:textId="13862957" w:rsidR="00274054" w:rsidRDefault="00000000" w:rsidP="005271D9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[iliustracija</w:t>
      </w:r>
      <w:r w:rsidR="005271D9">
        <w:rPr>
          <w:spacing w:val="-7"/>
          <w:sz w:val="20"/>
        </w:rPr>
        <w:t xml:space="preserve"> / </w:t>
      </w:r>
      <w:r>
        <w:rPr>
          <w:sz w:val="20"/>
        </w:rPr>
        <w:t>nuotrauka</w:t>
      </w:r>
      <w:r w:rsidR="005271D9">
        <w:rPr>
          <w:spacing w:val="-5"/>
          <w:sz w:val="20"/>
        </w:rPr>
        <w:t xml:space="preserve"> / </w:t>
      </w:r>
      <w:r>
        <w:rPr>
          <w:sz w:val="20"/>
        </w:rPr>
        <w:t>kt.],</w:t>
      </w:r>
      <w:r w:rsidR="005271D9">
        <w:rPr>
          <w:spacing w:val="-5"/>
          <w:sz w:val="20"/>
        </w:rPr>
        <w:t xml:space="preserve"> p.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[menininko</w:t>
      </w:r>
      <w:r>
        <w:rPr>
          <w:spacing w:val="-5"/>
          <w:sz w:val="20"/>
        </w:rPr>
        <w:t xml:space="preserve"> </w:t>
      </w:r>
      <w:r>
        <w:rPr>
          <w:sz w:val="20"/>
        </w:rPr>
        <w:t>vardas,</w:t>
      </w:r>
      <w:r>
        <w:rPr>
          <w:spacing w:val="-5"/>
          <w:sz w:val="20"/>
        </w:rPr>
        <w:t xml:space="preserve"> </w:t>
      </w:r>
      <w:r>
        <w:rPr>
          <w:sz w:val="20"/>
        </w:rPr>
        <w:t>pavardė],</w:t>
      </w:r>
      <w:r>
        <w:rPr>
          <w:spacing w:val="-5"/>
          <w:sz w:val="20"/>
        </w:rPr>
        <w:t xml:space="preserve"> </w:t>
      </w:r>
      <w:r>
        <w:rPr>
          <w:sz w:val="20"/>
        </w:rPr>
        <w:t>[metai],</w:t>
      </w:r>
      <w:r>
        <w:rPr>
          <w:spacing w:val="-5"/>
          <w:sz w:val="20"/>
        </w:rPr>
        <w:t xml:space="preserve"> </w:t>
      </w:r>
      <w:r>
        <w:rPr>
          <w:sz w:val="20"/>
        </w:rPr>
        <w:t>visos</w:t>
      </w:r>
      <w:r>
        <w:rPr>
          <w:spacing w:val="-5"/>
          <w:sz w:val="20"/>
        </w:rPr>
        <w:t xml:space="preserve"> </w:t>
      </w:r>
      <w:r>
        <w:rPr>
          <w:sz w:val="20"/>
        </w:rPr>
        <w:t>teisės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saugomos.</w:t>
      </w:r>
    </w:p>
    <w:p w14:paraId="1EC0CFB2" w14:textId="77777777" w:rsidR="00274054" w:rsidRDefault="00274054" w:rsidP="005271D9">
      <w:pPr>
        <w:pStyle w:val="BodyText"/>
        <w:spacing w:before="80"/>
        <w:ind w:left="0"/>
      </w:pPr>
    </w:p>
    <w:p w14:paraId="65ECA485" w14:textId="77777777" w:rsidR="00274054" w:rsidRDefault="00000000" w:rsidP="005271D9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2707FBF" w14:textId="77777777" w:rsidR="00274054" w:rsidRDefault="00000000" w:rsidP="005271D9">
      <w:pPr>
        <w:pStyle w:val="BodyText"/>
        <w:spacing w:before="104" w:line="244" w:lineRule="auto"/>
      </w:pPr>
      <w:r>
        <w:t>Norint</w:t>
      </w:r>
      <w:r>
        <w:rPr>
          <w:spacing w:val="-4"/>
        </w:rPr>
        <w:t xml:space="preserve"> </w:t>
      </w:r>
      <w:r>
        <w:t>naudoti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atgaminti</w:t>
      </w:r>
      <w:r>
        <w:rPr>
          <w:spacing w:val="-4"/>
        </w:rPr>
        <w:t xml:space="preserve"> </w:t>
      </w:r>
      <w:r>
        <w:t>elementus,</w:t>
      </w:r>
      <w:r>
        <w:rPr>
          <w:spacing w:val="-4"/>
        </w:rPr>
        <w:t xml:space="preserve"> </w:t>
      </w:r>
      <w:r>
        <w:t>kurių</w:t>
      </w:r>
      <w:r>
        <w:rPr>
          <w:spacing w:val="-4"/>
        </w:rPr>
        <w:t xml:space="preserve"> </w:t>
      </w:r>
      <w:r>
        <w:t>autorių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nepriklauso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Sąjungai,</w:t>
      </w:r>
      <w:r>
        <w:rPr>
          <w:spacing w:val="-4"/>
        </w:rPr>
        <w:t xml:space="preserve"> </w:t>
      </w:r>
      <w:r>
        <w:t>gali</w:t>
      </w:r>
      <w:r>
        <w:rPr>
          <w:spacing w:val="-4"/>
        </w:rPr>
        <w:t xml:space="preserve"> </w:t>
      </w:r>
      <w:r>
        <w:t>reikėti</w:t>
      </w:r>
      <w:r>
        <w:rPr>
          <w:spacing w:val="-4"/>
        </w:rPr>
        <w:t xml:space="preserve"> </w:t>
      </w:r>
      <w:r>
        <w:t>gauti</w:t>
      </w:r>
      <w:r>
        <w:rPr>
          <w:spacing w:val="-4"/>
        </w:rPr>
        <w:t xml:space="preserve"> </w:t>
      </w:r>
      <w:r>
        <w:t>tiesioginį atitinkamų teisių turėtojų leidimą.</w:t>
      </w:r>
    </w:p>
    <w:p w14:paraId="70E19EC5" w14:textId="77777777" w:rsidR="00274054" w:rsidRDefault="00274054" w:rsidP="005271D9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274054" w14:paraId="3BADEF29" w14:textId="77777777">
        <w:trPr>
          <w:trHeight w:val="257"/>
        </w:trPr>
        <w:tc>
          <w:tcPr>
            <w:tcW w:w="773" w:type="dxa"/>
          </w:tcPr>
          <w:p w14:paraId="1A94EA59" w14:textId="77777777" w:rsidR="00274054" w:rsidRDefault="00000000" w:rsidP="005271D9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DEF18B2" w14:textId="77777777" w:rsidR="00274054" w:rsidRDefault="00000000" w:rsidP="005271D9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8933FA1" w14:textId="77777777" w:rsidR="00274054" w:rsidRDefault="00000000" w:rsidP="005271D9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3FCCA99" w14:textId="77777777" w:rsidR="00274054" w:rsidRDefault="00000000" w:rsidP="005271D9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3F51186" w14:textId="77777777" w:rsidR="00274054" w:rsidRDefault="00000000" w:rsidP="005271D9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274054" w14:paraId="1E4C6CCC" w14:textId="77777777">
        <w:trPr>
          <w:trHeight w:val="290"/>
        </w:trPr>
        <w:tc>
          <w:tcPr>
            <w:tcW w:w="773" w:type="dxa"/>
          </w:tcPr>
          <w:p w14:paraId="1ABCDB8D" w14:textId="77777777" w:rsidR="00274054" w:rsidRDefault="00000000" w:rsidP="0052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A3F7A07" w14:textId="77777777" w:rsidR="00274054" w:rsidRDefault="00000000" w:rsidP="005271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0393529" w14:textId="77777777" w:rsidR="00274054" w:rsidRDefault="00000000" w:rsidP="005271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DB93ED6" w14:textId="77777777" w:rsidR="00274054" w:rsidRDefault="00000000" w:rsidP="005271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6AC6286" w14:textId="77777777" w:rsidR="00274054" w:rsidRDefault="00000000" w:rsidP="005271D9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274054" w14:paraId="58A00449" w14:textId="77777777">
        <w:trPr>
          <w:trHeight w:val="290"/>
        </w:trPr>
        <w:tc>
          <w:tcPr>
            <w:tcW w:w="773" w:type="dxa"/>
          </w:tcPr>
          <w:p w14:paraId="74F697D6" w14:textId="77777777" w:rsidR="00274054" w:rsidRDefault="00000000" w:rsidP="005271D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332BE2C1" w14:textId="77777777" w:rsidR="00274054" w:rsidRDefault="00000000" w:rsidP="005271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5A6E340" w14:textId="77777777" w:rsidR="00274054" w:rsidRDefault="00000000" w:rsidP="005271D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E68DF9F" w14:textId="77777777" w:rsidR="00274054" w:rsidRDefault="00000000" w:rsidP="005271D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857BAA3" w14:textId="77777777" w:rsidR="00274054" w:rsidRDefault="00000000" w:rsidP="005271D9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274054" w14:paraId="09D5B3BD" w14:textId="77777777">
        <w:trPr>
          <w:trHeight w:val="257"/>
        </w:trPr>
        <w:tc>
          <w:tcPr>
            <w:tcW w:w="773" w:type="dxa"/>
          </w:tcPr>
          <w:p w14:paraId="0DD15524" w14:textId="77777777" w:rsidR="00274054" w:rsidRDefault="00000000" w:rsidP="005271D9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32BBF9C8" w14:textId="77777777" w:rsidR="00274054" w:rsidRDefault="00000000" w:rsidP="005271D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06A2DDE" w14:textId="77777777" w:rsidR="00274054" w:rsidRDefault="00000000" w:rsidP="005271D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46E910A" w14:textId="77777777" w:rsidR="00274054" w:rsidRDefault="00000000" w:rsidP="005271D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0BEFBFC" w14:textId="77777777" w:rsidR="00274054" w:rsidRDefault="00000000" w:rsidP="005271D9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665D0E2F" w14:textId="77777777" w:rsidR="00274054" w:rsidRDefault="00274054" w:rsidP="005271D9">
      <w:pPr>
        <w:pStyle w:val="BodyText"/>
        <w:ind w:left="0"/>
      </w:pPr>
    </w:p>
    <w:p w14:paraId="1AF60794" w14:textId="77777777" w:rsidR="00274054" w:rsidRDefault="00274054" w:rsidP="005271D9">
      <w:pPr>
        <w:pStyle w:val="BodyText"/>
        <w:ind w:left="0"/>
      </w:pPr>
    </w:p>
    <w:p w14:paraId="6B8D7ED2" w14:textId="77777777" w:rsidR="00274054" w:rsidRDefault="00274054" w:rsidP="005271D9">
      <w:pPr>
        <w:pStyle w:val="BodyText"/>
        <w:ind w:left="0"/>
      </w:pPr>
    </w:p>
    <w:p w14:paraId="2E473820" w14:textId="77777777" w:rsidR="00274054" w:rsidRDefault="00274054" w:rsidP="005271D9">
      <w:pPr>
        <w:pStyle w:val="BodyText"/>
        <w:ind w:left="0"/>
      </w:pPr>
    </w:p>
    <w:p w14:paraId="7D40E496" w14:textId="77777777" w:rsidR="00274054" w:rsidRDefault="00000000" w:rsidP="005271D9">
      <w:pPr>
        <w:pStyle w:val="BodyText"/>
        <w:spacing w:before="13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B4CDAC4" wp14:editId="5E7163EC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009F2" id="Graphic 7" o:spid="_x0000_s1026" style="position:absolute;margin-left:39.7pt;margin-top:19.45pt;width:146.85pt;height: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gK4y3eAAAACAEAAA8AAABkcnMvZG93bnJldi54bWxMj8FOwzAQ&#10;RO9I/IO1SNyoHUJok8apKBKcEBIlElcnNknUeB3Zbpv8PcsJbrOa0czbcjfbkZ2ND4NDCclKADPY&#10;Oj1gJ6H+fLnbAAtRoVajQyNhMQF21fVVqQrtLvhhzofYMSrBUCgJfYxTwXloe2NVWLnJIHnfzlsV&#10;6fQd115dqNyO/F6IR27VgLTQq8k896Y9Hk5WQl6Lr3Tv38b3fZOEes6W7FUsUt7ezE9bYNHM8S8M&#10;v/iEDhUxNe6EOrBRwjp/oKSEdJMDIz9dpwmwhkSeAa9K/v+B6gc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oCuMt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D8E3AD7" w14:textId="291C6E71" w:rsidR="00274054" w:rsidRDefault="00000000" w:rsidP="005271D9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5271D9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5271D9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147416C3" w14:textId="3128319B" w:rsidR="00274054" w:rsidRDefault="00000000" w:rsidP="005271D9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5271D9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5271D9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5EB3A320" w14:textId="0F3922DB" w:rsidR="00274054" w:rsidRDefault="00000000" w:rsidP="005271D9">
      <w:pPr>
        <w:spacing w:before="27" w:line="271" w:lineRule="auto"/>
        <w:ind w:left="745"/>
        <w:rPr>
          <w:sz w:val="18"/>
        </w:rPr>
      </w:pPr>
      <w:r>
        <w:rPr>
          <w:sz w:val="18"/>
        </w:rPr>
        <w:t>Leidžiama</w:t>
      </w:r>
      <w:r>
        <w:rPr>
          <w:spacing w:val="-6"/>
          <w:sz w:val="18"/>
        </w:rPr>
        <w:t xml:space="preserve"> </w:t>
      </w:r>
      <w:r>
        <w:rPr>
          <w:sz w:val="18"/>
        </w:rPr>
        <w:t>pakartotinai</w:t>
      </w:r>
      <w:r>
        <w:rPr>
          <w:spacing w:val="-6"/>
          <w:sz w:val="18"/>
        </w:rPr>
        <w:t xml:space="preserve"> </w:t>
      </w:r>
      <w:r>
        <w:rPr>
          <w:sz w:val="18"/>
        </w:rPr>
        <w:t>naudoti,</w:t>
      </w:r>
      <w:r>
        <w:rPr>
          <w:spacing w:val="-6"/>
          <w:sz w:val="18"/>
        </w:rPr>
        <w:t xml:space="preserve"> </w:t>
      </w:r>
      <w:r>
        <w:rPr>
          <w:sz w:val="18"/>
        </w:rPr>
        <w:t>jei</w:t>
      </w:r>
      <w:r>
        <w:rPr>
          <w:spacing w:val="-6"/>
          <w:sz w:val="18"/>
        </w:rPr>
        <w:t xml:space="preserve"> </w:t>
      </w:r>
      <w:r>
        <w:rPr>
          <w:sz w:val="18"/>
        </w:rPr>
        <w:t>nurodomas</w:t>
      </w:r>
      <w:r>
        <w:rPr>
          <w:spacing w:val="-6"/>
          <w:sz w:val="18"/>
        </w:rPr>
        <w:t xml:space="preserve"> </w:t>
      </w:r>
      <w:r>
        <w:rPr>
          <w:sz w:val="18"/>
        </w:rPr>
        <w:t>šaltinis</w:t>
      </w:r>
      <w:r>
        <w:rPr>
          <w:spacing w:val="-6"/>
          <w:sz w:val="18"/>
        </w:rPr>
        <w:t xml:space="preserve"> </w:t>
      </w:r>
      <w:r>
        <w:rPr>
          <w:sz w:val="18"/>
        </w:rPr>
        <w:t>ir</w:t>
      </w:r>
      <w:r>
        <w:rPr>
          <w:spacing w:val="-6"/>
          <w:sz w:val="18"/>
        </w:rPr>
        <w:t xml:space="preserve"> </w:t>
      </w:r>
      <w:r>
        <w:rPr>
          <w:sz w:val="18"/>
        </w:rPr>
        <w:t>neiškreipiama</w:t>
      </w:r>
      <w:r>
        <w:rPr>
          <w:spacing w:val="-6"/>
          <w:sz w:val="18"/>
        </w:rPr>
        <w:t xml:space="preserve"> </w:t>
      </w:r>
      <w:r>
        <w:rPr>
          <w:sz w:val="18"/>
        </w:rPr>
        <w:t>pirminė</w:t>
      </w:r>
      <w:r>
        <w:rPr>
          <w:spacing w:val="-6"/>
          <w:sz w:val="18"/>
        </w:rPr>
        <w:t xml:space="preserve"> </w:t>
      </w:r>
      <w:r>
        <w:rPr>
          <w:sz w:val="18"/>
        </w:rPr>
        <w:t>dokumento</w:t>
      </w:r>
      <w:r>
        <w:rPr>
          <w:spacing w:val="-6"/>
          <w:sz w:val="18"/>
        </w:rPr>
        <w:t xml:space="preserve"> </w:t>
      </w:r>
      <w:r>
        <w:rPr>
          <w:sz w:val="18"/>
        </w:rPr>
        <w:t>prasmė</w:t>
      </w:r>
      <w:r>
        <w:rPr>
          <w:spacing w:val="-6"/>
          <w:sz w:val="18"/>
        </w:rPr>
        <w:t xml:space="preserve"> </w:t>
      </w:r>
      <w:r>
        <w:rPr>
          <w:sz w:val="18"/>
        </w:rPr>
        <w:t>ar</w:t>
      </w:r>
      <w:r>
        <w:rPr>
          <w:spacing w:val="-5"/>
          <w:sz w:val="18"/>
        </w:rPr>
        <w:t xml:space="preserve"> </w:t>
      </w:r>
      <w:r w:rsidR="005271D9">
        <w:rPr>
          <w:spacing w:val="-2"/>
          <w:sz w:val="18"/>
        </w:rPr>
        <w:t>mintis. U</w:t>
      </w:r>
      <w:r>
        <w:rPr>
          <w:sz w:val="18"/>
        </w:rPr>
        <w:t>ž</w:t>
      </w:r>
      <w:r>
        <w:rPr>
          <w:spacing w:val="-4"/>
          <w:sz w:val="18"/>
        </w:rPr>
        <w:t xml:space="preserve"> </w:t>
      </w:r>
      <w:r>
        <w:rPr>
          <w:sz w:val="18"/>
        </w:rPr>
        <w:t>pakartotinio</w:t>
      </w:r>
      <w:r>
        <w:rPr>
          <w:spacing w:val="-4"/>
          <w:sz w:val="18"/>
        </w:rPr>
        <w:t xml:space="preserve"> </w:t>
      </w:r>
      <w:r>
        <w:rPr>
          <w:sz w:val="18"/>
        </w:rPr>
        <w:t>naudojimo</w:t>
      </w:r>
      <w:r>
        <w:rPr>
          <w:spacing w:val="-4"/>
          <w:sz w:val="18"/>
        </w:rPr>
        <w:t xml:space="preserve"> </w:t>
      </w:r>
      <w:r>
        <w:rPr>
          <w:sz w:val="18"/>
        </w:rPr>
        <w:t>padarinius</w:t>
      </w:r>
      <w:r>
        <w:rPr>
          <w:spacing w:val="-4"/>
          <w:sz w:val="18"/>
        </w:rPr>
        <w:t xml:space="preserve"> </w:t>
      </w:r>
      <w:r>
        <w:rPr>
          <w:sz w:val="18"/>
        </w:rPr>
        <w:t>Europos</w:t>
      </w:r>
      <w:r>
        <w:rPr>
          <w:spacing w:val="-4"/>
          <w:sz w:val="18"/>
        </w:rPr>
        <w:t xml:space="preserve"> </w:t>
      </w:r>
      <w:r>
        <w:rPr>
          <w:sz w:val="18"/>
        </w:rPr>
        <w:t>Komisija</w:t>
      </w:r>
      <w:r>
        <w:rPr>
          <w:spacing w:val="-4"/>
          <w:sz w:val="18"/>
        </w:rPr>
        <w:t xml:space="preserve"> </w:t>
      </w:r>
      <w:r>
        <w:rPr>
          <w:sz w:val="18"/>
        </w:rPr>
        <w:t>neatsako.</w:t>
      </w:r>
      <w:r>
        <w:rPr>
          <w:spacing w:val="-4"/>
          <w:sz w:val="18"/>
        </w:rPr>
        <w:t xml:space="preserve"> </w:t>
      </w:r>
      <w:r>
        <w:rPr>
          <w:sz w:val="18"/>
        </w:rPr>
        <w:t>Europos</w:t>
      </w:r>
      <w:r>
        <w:rPr>
          <w:spacing w:val="-4"/>
          <w:sz w:val="18"/>
        </w:rPr>
        <w:t xml:space="preserve"> </w:t>
      </w:r>
      <w:r>
        <w:rPr>
          <w:sz w:val="18"/>
        </w:rPr>
        <w:t>Komisijos</w:t>
      </w:r>
      <w:r>
        <w:rPr>
          <w:spacing w:val="-4"/>
          <w:sz w:val="18"/>
        </w:rPr>
        <w:t xml:space="preserve"> </w:t>
      </w:r>
      <w:r>
        <w:rPr>
          <w:sz w:val="18"/>
        </w:rPr>
        <w:t>dokumentų</w:t>
      </w:r>
      <w:r>
        <w:rPr>
          <w:spacing w:val="-4"/>
          <w:sz w:val="18"/>
        </w:rPr>
        <w:t xml:space="preserve"> </w:t>
      </w:r>
      <w:r>
        <w:rPr>
          <w:sz w:val="18"/>
        </w:rPr>
        <w:t>pakartotinio</w:t>
      </w:r>
      <w:r>
        <w:rPr>
          <w:spacing w:val="-4"/>
          <w:sz w:val="18"/>
        </w:rPr>
        <w:t xml:space="preserve"> </w:t>
      </w:r>
      <w:r>
        <w:rPr>
          <w:sz w:val="18"/>
        </w:rPr>
        <w:t>naudojimo politika įgyvendinama 2011</w:t>
      </w:r>
      <w:r w:rsidR="005271D9">
        <w:rPr>
          <w:sz w:val="18"/>
        </w:rPr>
        <w:t xml:space="preserve"> m. </w:t>
      </w:r>
      <w:r>
        <w:rPr>
          <w:sz w:val="18"/>
        </w:rPr>
        <w:t>gruodžio</w:t>
      </w:r>
      <w:r w:rsidR="005271D9">
        <w:rPr>
          <w:sz w:val="18"/>
        </w:rPr>
        <w:t xml:space="preserve"> 12 </w:t>
      </w:r>
      <w:r>
        <w:rPr>
          <w:sz w:val="18"/>
        </w:rPr>
        <w:t xml:space="preserve">d. Komisijos sprendimu 2011/833/ES dėl pakartotinio Komisijos dokumentų naudojimo (OL </w:t>
      </w:r>
      <w:r w:rsidR="005271D9">
        <w:rPr>
          <w:sz w:val="18"/>
        </w:rPr>
        <w:t>L 330</w:t>
      </w:r>
      <w:r>
        <w:rPr>
          <w:sz w:val="18"/>
        </w:rPr>
        <w:t xml:space="preserve">, </w:t>
      </w:r>
      <w:r w:rsidR="005271D9">
        <w:rPr>
          <w:sz w:val="18"/>
        </w:rPr>
        <w:t>2011 12 </w:t>
      </w:r>
      <w:r>
        <w:rPr>
          <w:sz w:val="18"/>
        </w:rPr>
        <w:t>14,</w:t>
      </w:r>
      <w:r w:rsidR="005271D9">
        <w:rPr>
          <w:sz w:val="18"/>
        </w:rPr>
        <w:t xml:space="preserve"> p. </w:t>
      </w:r>
      <w:r>
        <w:rPr>
          <w:sz w:val="18"/>
        </w:rPr>
        <w:t xml:space="preserve">39, </w:t>
      </w:r>
      <w:r w:rsidR="005271D9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5271D9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2C85DBA4" w14:textId="77777777" w:rsidR="00274054" w:rsidRDefault="00274054" w:rsidP="005271D9">
      <w:pPr>
        <w:spacing w:line="271" w:lineRule="auto"/>
        <w:rPr>
          <w:sz w:val="18"/>
        </w:rPr>
        <w:sectPr w:rsidR="00274054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2647F454" w14:textId="77777777" w:rsidR="00274054" w:rsidRDefault="00000000" w:rsidP="005271D9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174F483" w14:textId="77777777" w:rsidR="00274054" w:rsidRDefault="00000000" w:rsidP="005271D9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ED50FB1" w14:textId="77777777" w:rsidR="00274054" w:rsidRDefault="00000000" w:rsidP="005271D9">
      <w:pPr>
        <w:pStyle w:val="BodyText"/>
        <w:spacing w:before="104"/>
      </w:pPr>
      <w:r>
        <w:t>Kaina</w:t>
      </w:r>
      <w:r>
        <w:rPr>
          <w:spacing w:val="-7"/>
        </w:rPr>
        <w:t xml:space="preserve"> </w:t>
      </w:r>
      <w:r>
        <w:t>(be</w:t>
      </w:r>
      <w:r>
        <w:rPr>
          <w:spacing w:val="-5"/>
        </w:rPr>
        <w:t xml:space="preserve"> </w:t>
      </w:r>
      <w:r>
        <w:t>PVM)</w:t>
      </w:r>
      <w:r>
        <w:rPr>
          <w:spacing w:val="-4"/>
        </w:rPr>
        <w:t xml:space="preserve"> </w:t>
      </w:r>
      <w:r>
        <w:t>Liuksemburge:</w:t>
      </w:r>
      <w:r>
        <w:rPr>
          <w:spacing w:val="-5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7EC7EBCA" w14:textId="77777777" w:rsidR="00274054" w:rsidRDefault="00274054" w:rsidP="005271D9">
      <w:pPr>
        <w:pStyle w:val="BodyText"/>
        <w:sectPr w:rsidR="00274054">
          <w:pgSz w:w="11910" w:h="16840"/>
          <w:pgMar w:top="360" w:right="850" w:bottom="280" w:left="708" w:header="720" w:footer="720" w:gutter="0"/>
          <w:cols w:space="720"/>
        </w:sectPr>
      </w:pPr>
    </w:p>
    <w:p w14:paraId="56AD9333" w14:textId="77777777" w:rsidR="00274054" w:rsidRDefault="00000000" w:rsidP="005271D9">
      <w:pPr>
        <w:pStyle w:val="Heading1"/>
        <w:spacing w:before="80"/>
      </w:pPr>
      <w:r>
        <w:lastRenderedPageBreak/>
        <w:t>Kaip</w:t>
      </w:r>
      <w:r>
        <w:rPr>
          <w:spacing w:val="-6"/>
        </w:rPr>
        <w:t xml:space="preserve"> </w:t>
      </w:r>
      <w:r>
        <w:t>susisiekti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ES</w:t>
      </w:r>
    </w:p>
    <w:p w14:paraId="5BF4FE3E" w14:textId="77777777" w:rsidR="00274054" w:rsidRDefault="00000000" w:rsidP="005271D9">
      <w:pPr>
        <w:pStyle w:val="Heading2"/>
        <w:spacing w:before="154"/>
      </w:pPr>
      <w:r>
        <w:rPr>
          <w:spacing w:val="-2"/>
        </w:rPr>
        <w:t>Asmeniškai</w:t>
      </w:r>
    </w:p>
    <w:p w14:paraId="60CA6DE2" w14:textId="77777777" w:rsidR="00274054" w:rsidRDefault="00000000" w:rsidP="005271D9">
      <w:pPr>
        <w:spacing w:before="167" w:line="290" w:lineRule="auto"/>
        <w:ind w:left="85"/>
      </w:pPr>
      <w:r>
        <w:t>Visoje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Sąjungoje</w:t>
      </w:r>
      <w:r>
        <w:rPr>
          <w:spacing w:val="-4"/>
        </w:rPr>
        <w:t xml:space="preserve"> </w:t>
      </w:r>
      <w:r>
        <w:t>yra</w:t>
      </w:r>
      <w:r>
        <w:rPr>
          <w:spacing w:val="-4"/>
        </w:rPr>
        <w:t xml:space="preserve"> </w:t>
      </w:r>
      <w:r>
        <w:t>šimtai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centrų.</w:t>
      </w:r>
      <w:r>
        <w:rPr>
          <w:spacing w:val="-4"/>
        </w:rPr>
        <w:t xml:space="preserve"> </w:t>
      </w:r>
      <w:r>
        <w:t>Artimiausio</w:t>
      </w:r>
      <w:r>
        <w:rPr>
          <w:spacing w:val="-4"/>
        </w:rPr>
        <w:t xml:space="preserve"> </w:t>
      </w:r>
      <w:r>
        <w:t>centro</w:t>
      </w:r>
      <w:r>
        <w:rPr>
          <w:spacing w:val="-4"/>
        </w:rPr>
        <w:t xml:space="preserve"> </w:t>
      </w:r>
      <w:r>
        <w:t>adresą</w:t>
      </w:r>
      <w:r>
        <w:rPr>
          <w:spacing w:val="-4"/>
        </w:rPr>
        <w:t xml:space="preserve"> </w:t>
      </w:r>
      <w:r>
        <w:t>galite</w:t>
      </w:r>
      <w:r>
        <w:rPr>
          <w:spacing w:val="-4"/>
        </w:rPr>
        <w:t xml:space="preserve"> </w:t>
      </w:r>
      <w:r>
        <w:t>rasti</w:t>
      </w:r>
      <w:r>
        <w:rPr>
          <w:spacing w:val="-4"/>
        </w:rPr>
        <w:t xml:space="preserve"> </w:t>
      </w:r>
      <w:r>
        <w:t xml:space="preserve">internetu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european-union.europa.eu/contact-eu/meet-us_lt</w:t>
        </w:r>
      </w:hyperlink>
      <w:r>
        <w:rPr>
          <w:spacing w:val="-2"/>
        </w:rPr>
        <w:t>).</w:t>
      </w:r>
    </w:p>
    <w:p w14:paraId="50E65D61" w14:textId="77777777" w:rsidR="00274054" w:rsidRDefault="00000000" w:rsidP="005271D9">
      <w:pPr>
        <w:pStyle w:val="Heading2"/>
      </w:pPr>
      <w:r>
        <w:t>Telefonu</w:t>
      </w:r>
      <w:r>
        <w:rPr>
          <w:spacing w:val="-14"/>
        </w:rPr>
        <w:t xml:space="preserve"> </w:t>
      </w:r>
      <w:r>
        <w:t>arba</w:t>
      </w:r>
      <w:r>
        <w:rPr>
          <w:spacing w:val="-13"/>
        </w:rPr>
        <w:t xml:space="preserve"> </w:t>
      </w:r>
      <w:r>
        <w:rPr>
          <w:spacing w:val="-2"/>
        </w:rPr>
        <w:t>raštu</w:t>
      </w:r>
    </w:p>
    <w:p w14:paraId="309929C1" w14:textId="77777777" w:rsidR="00274054" w:rsidRDefault="00000000" w:rsidP="005271D9">
      <w:pPr>
        <w:spacing w:before="166"/>
        <w:ind w:left="85"/>
      </w:pPr>
      <w:r>
        <w:rPr>
          <w:i/>
        </w:rPr>
        <w:t>Europe</w:t>
      </w:r>
      <w:r>
        <w:rPr>
          <w:i/>
          <w:spacing w:val="-7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tarnyba</w:t>
      </w:r>
      <w:r>
        <w:rPr>
          <w:spacing w:val="-4"/>
        </w:rPr>
        <w:t xml:space="preserve"> </w:t>
      </w:r>
      <w:r>
        <w:t>atsakys</w:t>
      </w:r>
      <w:r>
        <w:rPr>
          <w:spacing w:val="-4"/>
        </w:rPr>
        <w:t xml:space="preserve"> </w:t>
      </w:r>
      <w:r>
        <w:t>į</w:t>
      </w:r>
      <w:r>
        <w:rPr>
          <w:spacing w:val="-4"/>
        </w:rPr>
        <w:t xml:space="preserve"> </w:t>
      </w:r>
      <w:r>
        <w:t>jūsų</w:t>
      </w:r>
      <w:r>
        <w:rPr>
          <w:spacing w:val="-4"/>
        </w:rPr>
        <w:t xml:space="preserve"> </w:t>
      </w:r>
      <w:r>
        <w:t>klausimus</w:t>
      </w:r>
      <w:r>
        <w:rPr>
          <w:spacing w:val="-4"/>
        </w:rPr>
        <w:t xml:space="preserve"> </w:t>
      </w:r>
      <w:r>
        <w:t>apie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Sąjungą.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šia</w:t>
      </w:r>
      <w:r>
        <w:rPr>
          <w:spacing w:val="-4"/>
        </w:rPr>
        <w:t xml:space="preserve"> </w:t>
      </w:r>
      <w:r>
        <w:t>tarnyba</w:t>
      </w:r>
      <w:r>
        <w:rPr>
          <w:spacing w:val="-4"/>
        </w:rPr>
        <w:t xml:space="preserve"> </w:t>
      </w:r>
      <w:r>
        <w:t>galite</w:t>
      </w:r>
      <w:r>
        <w:rPr>
          <w:spacing w:val="-4"/>
        </w:rPr>
        <w:t xml:space="preserve"> </w:t>
      </w:r>
      <w:r>
        <w:rPr>
          <w:spacing w:val="-2"/>
        </w:rPr>
        <w:t>susisiekti:</w:t>
      </w:r>
    </w:p>
    <w:p w14:paraId="7EE3B0F1" w14:textId="7F39E606" w:rsidR="00274054" w:rsidRDefault="00000000" w:rsidP="005271D9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nemokamu</w:t>
      </w:r>
      <w:r>
        <w:rPr>
          <w:spacing w:val="-4"/>
        </w:rPr>
        <w:t xml:space="preserve"> </w:t>
      </w:r>
      <w:r>
        <w:t>numeriu:</w:t>
      </w:r>
      <w:r>
        <w:rPr>
          <w:spacing w:val="-4"/>
        </w:rPr>
        <w:t xml:space="preserve"> </w:t>
      </w:r>
      <w:r w:rsidR="005271D9">
        <w:t>00 800 6 7 8 9 10 11</w:t>
      </w:r>
      <w:r>
        <w:rPr>
          <w:spacing w:val="-4"/>
        </w:rPr>
        <w:t xml:space="preserve"> </w:t>
      </w:r>
      <w:r>
        <w:t>(kai</w:t>
      </w:r>
      <w:r>
        <w:rPr>
          <w:spacing w:val="-4"/>
        </w:rPr>
        <w:t xml:space="preserve"> </w:t>
      </w:r>
      <w:r>
        <w:t>kurie</w:t>
      </w:r>
      <w:r>
        <w:rPr>
          <w:spacing w:val="-4"/>
        </w:rPr>
        <w:t xml:space="preserve"> </w:t>
      </w:r>
      <w:r>
        <w:t>operatoriai</w:t>
      </w:r>
      <w:r>
        <w:rPr>
          <w:spacing w:val="-4"/>
        </w:rPr>
        <w:t xml:space="preserve"> </w:t>
      </w:r>
      <w:r>
        <w:t>už</w:t>
      </w:r>
      <w:r>
        <w:rPr>
          <w:spacing w:val="-4"/>
        </w:rPr>
        <w:t xml:space="preserve"> </w:t>
      </w:r>
      <w:r>
        <w:t>šiuos</w:t>
      </w:r>
      <w:r>
        <w:rPr>
          <w:spacing w:val="-4"/>
        </w:rPr>
        <w:t xml:space="preserve"> </w:t>
      </w:r>
      <w:r>
        <w:t>skambučius</w:t>
      </w:r>
      <w:r>
        <w:rPr>
          <w:spacing w:val="-4"/>
        </w:rPr>
        <w:t xml:space="preserve"> </w:t>
      </w:r>
      <w:r>
        <w:t>gali</w:t>
      </w:r>
      <w:r>
        <w:rPr>
          <w:spacing w:val="-4"/>
        </w:rPr>
        <w:t xml:space="preserve"> </w:t>
      </w:r>
      <w:r>
        <w:t xml:space="preserve">imti </w:t>
      </w:r>
      <w:r>
        <w:rPr>
          <w:spacing w:val="-2"/>
        </w:rPr>
        <w:t>mokestį),</w:t>
      </w:r>
    </w:p>
    <w:p w14:paraId="000819F8" w14:textId="3BAF6F70" w:rsidR="00274054" w:rsidRDefault="00000000" w:rsidP="005271D9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šiuo</w:t>
      </w:r>
      <w:r>
        <w:rPr>
          <w:spacing w:val="-7"/>
        </w:rPr>
        <w:t xml:space="preserve"> </w:t>
      </w:r>
      <w:r>
        <w:t>standartiniu</w:t>
      </w:r>
      <w:r>
        <w:rPr>
          <w:spacing w:val="-7"/>
        </w:rPr>
        <w:t xml:space="preserve"> </w:t>
      </w:r>
      <w:r>
        <w:t>numeriu:</w:t>
      </w:r>
      <w:r>
        <w:rPr>
          <w:spacing w:val="-7"/>
        </w:rPr>
        <w:t xml:space="preserve"> </w:t>
      </w:r>
      <w:r w:rsidR="005271D9">
        <w:t>+32 22999696</w:t>
      </w:r>
      <w:r>
        <w:rPr>
          <w:spacing w:val="-2"/>
        </w:rPr>
        <w:t>,</w:t>
      </w:r>
    </w:p>
    <w:p w14:paraId="51D901DB" w14:textId="77777777" w:rsidR="00274054" w:rsidRDefault="00000000" w:rsidP="005271D9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naudodami</w:t>
      </w:r>
      <w:r>
        <w:rPr>
          <w:spacing w:val="19"/>
        </w:rPr>
        <w:t xml:space="preserve"> </w:t>
      </w:r>
      <w:r>
        <w:rPr>
          <w:spacing w:val="-2"/>
        </w:rPr>
        <w:t>šią</w:t>
      </w:r>
      <w:r>
        <w:rPr>
          <w:spacing w:val="20"/>
        </w:rPr>
        <w:t xml:space="preserve"> </w:t>
      </w:r>
      <w:r>
        <w:rPr>
          <w:spacing w:val="-2"/>
        </w:rPr>
        <w:t>formą:</w:t>
      </w:r>
      <w:r>
        <w:rPr>
          <w:spacing w:val="22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european-union.europa.eu/contact-eu/write-us_lt</w:t>
        </w:r>
      </w:hyperlink>
      <w:r>
        <w:rPr>
          <w:spacing w:val="-2"/>
        </w:rPr>
        <w:t>.</w:t>
      </w:r>
    </w:p>
    <w:p w14:paraId="0D290255" w14:textId="77777777" w:rsidR="00274054" w:rsidRDefault="00274054" w:rsidP="005271D9">
      <w:pPr>
        <w:pStyle w:val="BodyText"/>
        <w:spacing w:before="194"/>
        <w:ind w:left="0"/>
        <w:rPr>
          <w:sz w:val="22"/>
        </w:rPr>
      </w:pPr>
    </w:p>
    <w:p w14:paraId="794B3AD6" w14:textId="77777777" w:rsidR="00274054" w:rsidRDefault="00000000" w:rsidP="005271D9">
      <w:pPr>
        <w:pStyle w:val="Heading1"/>
      </w:pPr>
      <w:r>
        <w:t>Kaip</w:t>
      </w:r>
      <w:r>
        <w:rPr>
          <w:spacing w:val="-7"/>
        </w:rPr>
        <w:t xml:space="preserve"> </w:t>
      </w:r>
      <w:r>
        <w:t>rasti</w:t>
      </w:r>
      <w:r>
        <w:rPr>
          <w:spacing w:val="-6"/>
        </w:rPr>
        <w:t xml:space="preserve"> </w:t>
      </w:r>
      <w:r>
        <w:t>informacijos</w:t>
      </w:r>
      <w:r>
        <w:rPr>
          <w:spacing w:val="-6"/>
        </w:rPr>
        <w:t xml:space="preserve"> </w:t>
      </w:r>
      <w:r>
        <w:t>apie</w:t>
      </w:r>
      <w:r>
        <w:rPr>
          <w:spacing w:val="-6"/>
        </w:rPr>
        <w:t xml:space="preserve"> </w:t>
      </w:r>
      <w:r>
        <w:rPr>
          <w:spacing w:val="-5"/>
        </w:rPr>
        <w:t>ES</w:t>
      </w:r>
    </w:p>
    <w:p w14:paraId="561D1A47" w14:textId="77777777" w:rsidR="00274054" w:rsidRDefault="00000000" w:rsidP="005271D9">
      <w:pPr>
        <w:pStyle w:val="Heading2"/>
        <w:spacing w:before="155"/>
      </w:pPr>
      <w:r>
        <w:rPr>
          <w:spacing w:val="-2"/>
        </w:rPr>
        <w:t>Internetas</w:t>
      </w:r>
    </w:p>
    <w:p w14:paraId="7057D3BA" w14:textId="3B345A7D" w:rsidR="00274054" w:rsidRDefault="00000000" w:rsidP="005271D9">
      <w:pPr>
        <w:spacing w:before="53"/>
        <w:ind w:left="85"/>
      </w:pPr>
      <w:r>
        <w:t>Informacijos</w:t>
      </w:r>
      <w:r>
        <w:rPr>
          <w:spacing w:val="-6"/>
        </w:rPr>
        <w:t xml:space="preserve"> </w:t>
      </w:r>
      <w:r>
        <w:t>apie</w:t>
      </w:r>
      <w:r>
        <w:rPr>
          <w:spacing w:val="-4"/>
        </w:rPr>
        <w:t xml:space="preserve"> </w:t>
      </w:r>
      <w:r>
        <w:t>Europos</w:t>
      </w:r>
      <w:r>
        <w:rPr>
          <w:spacing w:val="-3"/>
        </w:rPr>
        <w:t xml:space="preserve"> </w:t>
      </w:r>
      <w:r>
        <w:t>Sąjungą</w:t>
      </w:r>
      <w:r>
        <w:rPr>
          <w:spacing w:val="-4"/>
        </w:rPr>
        <w:t xml:space="preserve"> </w:t>
      </w:r>
      <w:r>
        <w:t>visomis</w:t>
      </w:r>
      <w:r>
        <w:rPr>
          <w:spacing w:val="-3"/>
        </w:rPr>
        <w:t xml:space="preserve"> </w:t>
      </w:r>
      <w:r>
        <w:t>oficialiosiomis</w:t>
      </w:r>
      <w:r>
        <w:rPr>
          <w:spacing w:val="-4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kalbomis</w:t>
      </w:r>
      <w:r>
        <w:rPr>
          <w:spacing w:val="-4"/>
        </w:rPr>
        <w:t xml:space="preserve"> </w:t>
      </w:r>
      <w:r>
        <w:t>galima</w:t>
      </w:r>
      <w:r>
        <w:rPr>
          <w:spacing w:val="-3"/>
        </w:rPr>
        <w:t xml:space="preserve"> </w:t>
      </w:r>
      <w:r>
        <w:t>rasti</w:t>
      </w:r>
      <w:r>
        <w:rPr>
          <w:spacing w:val="-4"/>
        </w:rPr>
        <w:t xml:space="preserve"> </w:t>
      </w:r>
      <w:r>
        <w:t>svetainėje</w:t>
      </w:r>
      <w:r>
        <w:rPr>
          <w:spacing w:val="-5"/>
        </w:rPr>
        <w:t xml:space="preserve"> </w:t>
      </w:r>
      <w:r w:rsidR="005271D9">
        <w:rPr>
          <w:i/>
          <w:spacing w:val="-2"/>
        </w:rPr>
        <w:t>Europa 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746268F3" w14:textId="77777777" w:rsidR="00274054" w:rsidRDefault="00000000" w:rsidP="005271D9">
      <w:pPr>
        <w:pStyle w:val="Heading2"/>
        <w:spacing w:before="166"/>
      </w:pPr>
      <w:r>
        <w:t>ES</w:t>
      </w:r>
      <w:r>
        <w:rPr>
          <w:spacing w:val="-2"/>
        </w:rPr>
        <w:t xml:space="preserve"> leidiniai</w:t>
      </w:r>
    </w:p>
    <w:p w14:paraId="7E611F25" w14:textId="77777777" w:rsidR="00274054" w:rsidRDefault="00000000" w:rsidP="005271D9">
      <w:pPr>
        <w:spacing w:before="166" w:line="290" w:lineRule="auto"/>
        <w:ind w:left="85"/>
      </w:pPr>
      <w:r>
        <w:t xml:space="preserve">ES leidinius galite peržiūrėti arba užsisakyti adresu </w:t>
      </w:r>
      <w:hyperlink r:id="rId15">
        <w:r>
          <w:rPr>
            <w:color w:val="0000FF"/>
            <w:u w:val="single" w:color="0000FF"/>
          </w:rPr>
          <w:t>op.europa.eu/lt/publications</w:t>
        </w:r>
      </w:hyperlink>
      <w:r>
        <w:t>. Jeigu jums reikia daugiau</w:t>
      </w:r>
      <w:r>
        <w:rPr>
          <w:spacing w:val="-4"/>
        </w:rPr>
        <w:t xml:space="preserve"> </w:t>
      </w:r>
      <w:r>
        <w:t>nemokamų</w:t>
      </w:r>
      <w:r>
        <w:rPr>
          <w:spacing w:val="-4"/>
        </w:rPr>
        <w:t xml:space="preserve"> </w:t>
      </w:r>
      <w:r>
        <w:t>leidinių</w:t>
      </w:r>
      <w:r>
        <w:rPr>
          <w:spacing w:val="-4"/>
        </w:rPr>
        <w:t xml:space="preserve"> </w:t>
      </w:r>
      <w:r>
        <w:t>egzempliorių,</w:t>
      </w:r>
      <w:r>
        <w:rPr>
          <w:spacing w:val="-4"/>
        </w:rPr>
        <w:t xml:space="preserve"> </w:t>
      </w:r>
      <w:r>
        <w:t>kreipkitės</w:t>
      </w:r>
      <w:r>
        <w:rPr>
          <w:spacing w:val="-4"/>
        </w:rPr>
        <w:t xml:space="preserve"> </w:t>
      </w:r>
      <w:r>
        <w:t>į</w:t>
      </w:r>
      <w:r>
        <w:rPr>
          <w:spacing w:val="-2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arba</w:t>
      </w:r>
      <w:r>
        <w:rPr>
          <w:spacing w:val="-4"/>
        </w:rPr>
        <w:t xml:space="preserve"> </w:t>
      </w:r>
      <w:r>
        <w:t>į</w:t>
      </w:r>
      <w:r>
        <w:rPr>
          <w:spacing w:val="-4"/>
        </w:rPr>
        <w:t xml:space="preserve"> </w:t>
      </w:r>
      <w:r>
        <w:t>vietos</w:t>
      </w:r>
      <w:r>
        <w:rPr>
          <w:spacing w:val="-4"/>
        </w:rPr>
        <w:t xml:space="preserve"> </w:t>
      </w:r>
      <w:r>
        <w:t>dokumentų</w:t>
      </w:r>
      <w:r>
        <w:rPr>
          <w:spacing w:val="-4"/>
        </w:rPr>
        <w:t xml:space="preserve"> </w:t>
      </w:r>
      <w:r>
        <w:t xml:space="preserve">centrą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european-union.europa.eu/contact-eu/meet-us_lt</w:t>
        </w:r>
      </w:hyperlink>
      <w:r>
        <w:rPr>
          <w:spacing w:val="-2"/>
        </w:rPr>
        <w:t>).</w:t>
      </w:r>
    </w:p>
    <w:p w14:paraId="6EF4CBCB" w14:textId="77777777" w:rsidR="00274054" w:rsidRDefault="00000000" w:rsidP="005271D9">
      <w:pPr>
        <w:pStyle w:val="Heading2"/>
        <w:spacing w:before="114"/>
      </w:pPr>
      <w:r>
        <w:t>ES</w:t>
      </w:r>
      <w:r>
        <w:rPr>
          <w:spacing w:val="-4"/>
        </w:rPr>
        <w:t xml:space="preserve"> </w:t>
      </w:r>
      <w:r>
        <w:t>teisė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susiję</w:t>
      </w:r>
      <w:r>
        <w:rPr>
          <w:spacing w:val="-3"/>
        </w:rPr>
        <w:t xml:space="preserve"> </w:t>
      </w:r>
      <w:r>
        <w:rPr>
          <w:spacing w:val="-2"/>
        </w:rPr>
        <w:t>dokumentai</w:t>
      </w:r>
    </w:p>
    <w:p w14:paraId="403B269A" w14:textId="5B2CCAD2" w:rsidR="00274054" w:rsidRDefault="00000000" w:rsidP="005271D9">
      <w:pPr>
        <w:spacing w:before="166" w:line="290" w:lineRule="auto"/>
        <w:ind w:left="85"/>
      </w:pPr>
      <w:r>
        <w:t>Norėdami</w:t>
      </w:r>
      <w:r>
        <w:rPr>
          <w:spacing w:val="-4"/>
        </w:rPr>
        <w:t xml:space="preserve"> </w:t>
      </w:r>
      <w:r>
        <w:t>susipažinti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teisine</w:t>
      </w:r>
      <w:r>
        <w:rPr>
          <w:spacing w:val="-4"/>
        </w:rPr>
        <w:t xml:space="preserve"> </w:t>
      </w:r>
      <w:r>
        <w:t>informacija,</w:t>
      </w:r>
      <w:r>
        <w:rPr>
          <w:spacing w:val="-4"/>
        </w:rPr>
        <w:t xml:space="preserve"> </w:t>
      </w:r>
      <w:r>
        <w:t>įskaitant</w:t>
      </w:r>
      <w:r>
        <w:rPr>
          <w:spacing w:val="-4"/>
        </w:rPr>
        <w:t xml:space="preserve"> </w:t>
      </w:r>
      <w:r>
        <w:t>visus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aktus</w:t>
      </w:r>
      <w:r>
        <w:rPr>
          <w:spacing w:val="-4"/>
        </w:rPr>
        <w:t xml:space="preserve"> </w:t>
      </w:r>
      <w:r>
        <w:t>nuo</w:t>
      </w:r>
      <w:r>
        <w:rPr>
          <w:spacing w:val="-4"/>
        </w:rPr>
        <w:t xml:space="preserve"> </w:t>
      </w:r>
      <w:r>
        <w:t>1951</w:t>
      </w:r>
      <w:r w:rsidR="005271D9">
        <w:rPr>
          <w:spacing w:val="-4"/>
        </w:rPr>
        <w:t xml:space="preserve"> m. </w:t>
      </w:r>
      <w:r>
        <w:t xml:space="preserve">visomis oficialiosiomis kalbomis, apsilankykite svetainėje </w:t>
      </w:r>
      <w:r>
        <w:rPr>
          <w:i/>
        </w:rPr>
        <w:t xml:space="preserve">EUR-Lex </w:t>
      </w:r>
      <w:r>
        <w:t>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3844C587" w14:textId="77777777" w:rsidR="00274054" w:rsidRDefault="00000000" w:rsidP="005271D9">
      <w:pPr>
        <w:pStyle w:val="Heading2"/>
      </w:pPr>
      <w:r>
        <w:t>ES</w:t>
      </w:r>
      <w:r>
        <w:rPr>
          <w:spacing w:val="-8"/>
        </w:rPr>
        <w:t xml:space="preserve"> </w:t>
      </w:r>
      <w:r>
        <w:t>atvirieji</w:t>
      </w:r>
      <w:r>
        <w:rPr>
          <w:spacing w:val="-5"/>
        </w:rPr>
        <w:t xml:space="preserve"> </w:t>
      </w:r>
      <w:r>
        <w:rPr>
          <w:spacing w:val="-2"/>
        </w:rPr>
        <w:t>duomenys</w:t>
      </w:r>
    </w:p>
    <w:p w14:paraId="415A8EE1" w14:textId="77777777" w:rsidR="00274054" w:rsidRDefault="00000000" w:rsidP="005271D9">
      <w:pPr>
        <w:spacing w:before="167" w:line="290" w:lineRule="auto"/>
        <w:ind w:left="85"/>
      </w:pPr>
      <w:r>
        <w:t xml:space="preserve">Portale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5271D9">
        <w:rPr>
          <w:color w:val="0000FF"/>
          <w:u w:val="single"/>
        </w:rPr>
        <w:t xml:space="preserve"> </w:t>
      </w:r>
      <w:r>
        <w:t>suteikiama prieiga prie ES institucijų, įstaigų ir agentūrų atvirųjų duomenų rinkinių. Šiuos duomenis galima nemokamai parsisiųsti ir pakartotinai naudoti tiek komerciniais, tiek nekomerciniais</w:t>
      </w:r>
      <w:r>
        <w:rPr>
          <w:spacing w:val="-4"/>
        </w:rPr>
        <w:t xml:space="preserve"> </w:t>
      </w:r>
      <w:r>
        <w:t>tikslais.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to,</w:t>
      </w:r>
      <w:r>
        <w:rPr>
          <w:spacing w:val="-4"/>
        </w:rPr>
        <w:t xml:space="preserve"> </w:t>
      </w:r>
      <w:r>
        <w:t>portale</w:t>
      </w:r>
      <w:r>
        <w:rPr>
          <w:spacing w:val="-4"/>
        </w:rPr>
        <w:t xml:space="preserve"> </w:t>
      </w:r>
      <w:r>
        <w:t>suteikiama</w:t>
      </w:r>
      <w:r>
        <w:rPr>
          <w:spacing w:val="-4"/>
        </w:rPr>
        <w:t xml:space="preserve"> </w:t>
      </w:r>
      <w:r>
        <w:t>prieiga</w:t>
      </w:r>
      <w:r>
        <w:rPr>
          <w:spacing w:val="-4"/>
        </w:rPr>
        <w:t xml:space="preserve"> </w:t>
      </w:r>
      <w:r>
        <w:t>prie</w:t>
      </w:r>
      <w:r>
        <w:rPr>
          <w:spacing w:val="-4"/>
        </w:rPr>
        <w:t xml:space="preserve"> </w:t>
      </w:r>
      <w:r>
        <w:t>daugybės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šalių</w:t>
      </w:r>
      <w:r>
        <w:rPr>
          <w:spacing w:val="-4"/>
        </w:rPr>
        <w:t xml:space="preserve"> </w:t>
      </w:r>
      <w:r>
        <w:t>duomenų</w:t>
      </w:r>
      <w:r>
        <w:rPr>
          <w:spacing w:val="-4"/>
        </w:rPr>
        <w:t xml:space="preserve"> </w:t>
      </w:r>
      <w:r>
        <w:t>rinkinių.</w:t>
      </w:r>
    </w:p>
    <w:sectPr w:rsidR="00274054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34488"/>
    <w:multiLevelType w:val="hybridMultilevel"/>
    <w:tmpl w:val="C2B05B2E"/>
    <w:lvl w:ilvl="0" w:tplc="73ECC04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FFB428FE">
      <w:numFmt w:val="bullet"/>
      <w:lvlText w:val="•"/>
      <w:lvlJc w:val="left"/>
      <w:pPr>
        <w:ind w:left="1467" w:hanging="400"/>
      </w:pPr>
      <w:rPr>
        <w:rFonts w:hint="default"/>
        <w:lang w:val="lt-LT" w:eastAsia="en-US" w:bidi="ar-SA"/>
      </w:rPr>
    </w:lvl>
    <w:lvl w:ilvl="2" w:tplc="0D3E5E5A">
      <w:numFmt w:val="bullet"/>
      <w:lvlText w:val="•"/>
      <w:lvlJc w:val="left"/>
      <w:pPr>
        <w:ind w:left="2454" w:hanging="400"/>
      </w:pPr>
      <w:rPr>
        <w:rFonts w:hint="default"/>
        <w:lang w:val="lt-LT" w:eastAsia="en-US" w:bidi="ar-SA"/>
      </w:rPr>
    </w:lvl>
    <w:lvl w:ilvl="3" w:tplc="0EAE68A6">
      <w:numFmt w:val="bullet"/>
      <w:lvlText w:val="•"/>
      <w:lvlJc w:val="left"/>
      <w:pPr>
        <w:ind w:left="3441" w:hanging="400"/>
      </w:pPr>
      <w:rPr>
        <w:rFonts w:hint="default"/>
        <w:lang w:val="lt-LT" w:eastAsia="en-US" w:bidi="ar-SA"/>
      </w:rPr>
    </w:lvl>
    <w:lvl w:ilvl="4" w:tplc="284A0F66">
      <w:numFmt w:val="bullet"/>
      <w:lvlText w:val="•"/>
      <w:lvlJc w:val="left"/>
      <w:pPr>
        <w:ind w:left="4428" w:hanging="400"/>
      </w:pPr>
      <w:rPr>
        <w:rFonts w:hint="default"/>
        <w:lang w:val="lt-LT" w:eastAsia="en-US" w:bidi="ar-SA"/>
      </w:rPr>
    </w:lvl>
    <w:lvl w:ilvl="5" w:tplc="F6D60E9A">
      <w:numFmt w:val="bullet"/>
      <w:lvlText w:val="•"/>
      <w:lvlJc w:val="left"/>
      <w:pPr>
        <w:ind w:left="5415" w:hanging="400"/>
      </w:pPr>
      <w:rPr>
        <w:rFonts w:hint="default"/>
        <w:lang w:val="lt-LT" w:eastAsia="en-US" w:bidi="ar-SA"/>
      </w:rPr>
    </w:lvl>
    <w:lvl w:ilvl="6" w:tplc="90C20D40">
      <w:numFmt w:val="bullet"/>
      <w:lvlText w:val="•"/>
      <w:lvlJc w:val="left"/>
      <w:pPr>
        <w:ind w:left="6402" w:hanging="400"/>
      </w:pPr>
      <w:rPr>
        <w:rFonts w:hint="default"/>
        <w:lang w:val="lt-LT" w:eastAsia="en-US" w:bidi="ar-SA"/>
      </w:rPr>
    </w:lvl>
    <w:lvl w:ilvl="7" w:tplc="A59AAFB6">
      <w:numFmt w:val="bullet"/>
      <w:lvlText w:val="•"/>
      <w:lvlJc w:val="left"/>
      <w:pPr>
        <w:ind w:left="7389" w:hanging="400"/>
      </w:pPr>
      <w:rPr>
        <w:rFonts w:hint="default"/>
        <w:lang w:val="lt-LT" w:eastAsia="en-US" w:bidi="ar-SA"/>
      </w:rPr>
    </w:lvl>
    <w:lvl w:ilvl="8" w:tplc="494E8998">
      <w:numFmt w:val="bullet"/>
      <w:lvlText w:val="•"/>
      <w:lvlJc w:val="left"/>
      <w:pPr>
        <w:ind w:left="8376" w:hanging="400"/>
      </w:pPr>
      <w:rPr>
        <w:rFonts w:hint="default"/>
        <w:lang w:val="lt-LT" w:eastAsia="en-US" w:bidi="ar-SA"/>
      </w:rPr>
    </w:lvl>
  </w:abstractNum>
  <w:abstractNum w:abstractNumId="1" w15:restartNumberingAfterBreak="0">
    <w:nsid w:val="5765137B"/>
    <w:multiLevelType w:val="hybridMultilevel"/>
    <w:tmpl w:val="0686A7C8"/>
    <w:lvl w:ilvl="0" w:tplc="1F8CB3A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lt-LT" w:eastAsia="en-US" w:bidi="ar-SA"/>
      </w:rPr>
    </w:lvl>
    <w:lvl w:ilvl="1" w:tplc="F3824464">
      <w:numFmt w:val="bullet"/>
      <w:lvlText w:val="•"/>
      <w:lvlJc w:val="left"/>
      <w:pPr>
        <w:ind w:left="1377" w:hanging="300"/>
      </w:pPr>
      <w:rPr>
        <w:rFonts w:hint="default"/>
        <w:lang w:val="lt-LT" w:eastAsia="en-US" w:bidi="ar-SA"/>
      </w:rPr>
    </w:lvl>
    <w:lvl w:ilvl="2" w:tplc="23025D1E">
      <w:numFmt w:val="bullet"/>
      <w:lvlText w:val="•"/>
      <w:lvlJc w:val="left"/>
      <w:pPr>
        <w:ind w:left="2374" w:hanging="300"/>
      </w:pPr>
      <w:rPr>
        <w:rFonts w:hint="default"/>
        <w:lang w:val="lt-LT" w:eastAsia="en-US" w:bidi="ar-SA"/>
      </w:rPr>
    </w:lvl>
    <w:lvl w:ilvl="3" w:tplc="A09E5AD2">
      <w:numFmt w:val="bullet"/>
      <w:lvlText w:val="•"/>
      <w:lvlJc w:val="left"/>
      <w:pPr>
        <w:ind w:left="3371" w:hanging="300"/>
      </w:pPr>
      <w:rPr>
        <w:rFonts w:hint="default"/>
        <w:lang w:val="lt-LT" w:eastAsia="en-US" w:bidi="ar-SA"/>
      </w:rPr>
    </w:lvl>
    <w:lvl w:ilvl="4" w:tplc="87C4D25A">
      <w:numFmt w:val="bullet"/>
      <w:lvlText w:val="•"/>
      <w:lvlJc w:val="left"/>
      <w:pPr>
        <w:ind w:left="4368" w:hanging="300"/>
      </w:pPr>
      <w:rPr>
        <w:rFonts w:hint="default"/>
        <w:lang w:val="lt-LT" w:eastAsia="en-US" w:bidi="ar-SA"/>
      </w:rPr>
    </w:lvl>
    <w:lvl w:ilvl="5" w:tplc="4742FEE8">
      <w:numFmt w:val="bullet"/>
      <w:lvlText w:val="•"/>
      <w:lvlJc w:val="left"/>
      <w:pPr>
        <w:ind w:left="5365" w:hanging="300"/>
      </w:pPr>
      <w:rPr>
        <w:rFonts w:hint="default"/>
        <w:lang w:val="lt-LT" w:eastAsia="en-US" w:bidi="ar-SA"/>
      </w:rPr>
    </w:lvl>
    <w:lvl w:ilvl="6" w:tplc="CC08E182">
      <w:numFmt w:val="bullet"/>
      <w:lvlText w:val="•"/>
      <w:lvlJc w:val="left"/>
      <w:pPr>
        <w:ind w:left="6362" w:hanging="300"/>
      </w:pPr>
      <w:rPr>
        <w:rFonts w:hint="default"/>
        <w:lang w:val="lt-LT" w:eastAsia="en-US" w:bidi="ar-SA"/>
      </w:rPr>
    </w:lvl>
    <w:lvl w:ilvl="7" w:tplc="D71E1A7E">
      <w:numFmt w:val="bullet"/>
      <w:lvlText w:val="•"/>
      <w:lvlJc w:val="left"/>
      <w:pPr>
        <w:ind w:left="7359" w:hanging="300"/>
      </w:pPr>
      <w:rPr>
        <w:rFonts w:hint="default"/>
        <w:lang w:val="lt-LT" w:eastAsia="en-US" w:bidi="ar-SA"/>
      </w:rPr>
    </w:lvl>
    <w:lvl w:ilvl="8" w:tplc="9FEEDD38">
      <w:numFmt w:val="bullet"/>
      <w:lvlText w:val="•"/>
      <w:lvlJc w:val="left"/>
      <w:pPr>
        <w:ind w:left="8356" w:hanging="300"/>
      </w:pPr>
      <w:rPr>
        <w:rFonts w:hint="default"/>
        <w:lang w:val="lt-LT" w:eastAsia="en-US" w:bidi="ar-SA"/>
      </w:rPr>
    </w:lvl>
  </w:abstractNum>
  <w:abstractNum w:abstractNumId="2" w15:restartNumberingAfterBreak="0">
    <w:nsid w:val="61111777"/>
    <w:multiLevelType w:val="hybridMultilevel"/>
    <w:tmpl w:val="E3E44A70"/>
    <w:lvl w:ilvl="0" w:tplc="41780A2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 w:tplc="7D1E8D52">
      <w:numFmt w:val="bullet"/>
      <w:lvlText w:val="•"/>
      <w:lvlJc w:val="left"/>
      <w:pPr>
        <w:ind w:left="1467" w:hanging="380"/>
      </w:pPr>
      <w:rPr>
        <w:rFonts w:hint="default"/>
        <w:lang w:val="lt-LT" w:eastAsia="en-US" w:bidi="ar-SA"/>
      </w:rPr>
    </w:lvl>
    <w:lvl w:ilvl="2" w:tplc="0A70AFD4">
      <w:numFmt w:val="bullet"/>
      <w:lvlText w:val="•"/>
      <w:lvlJc w:val="left"/>
      <w:pPr>
        <w:ind w:left="2454" w:hanging="380"/>
      </w:pPr>
      <w:rPr>
        <w:rFonts w:hint="default"/>
        <w:lang w:val="lt-LT" w:eastAsia="en-US" w:bidi="ar-SA"/>
      </w:rPr>
    </w:lvl>
    <w:lvl w:ilvl="3" w:tplc="07BE4A4C">
      <w:numFmt w:val="bullet"/>
      <w:lvlText w:val="•"/>
      <w:lvlJc w:val="left"/>
      <w:pPr>
        <w:ind w:left="3441" w:hanging="380"/>
      </w:pPr>
      <w:rPr>
        <w:rFonts w:hint="default"/>
        <w:lang w:val="lt-LT" w:eastAsia="en-US" w:bidi="ar-SA"/>
      </w:rPr>
    </w:lvl>
    <w:lvl w:ilvl="4" w:tplc="C4E4D0DC">
      <w:numFmt w:val="bullet"/>
      <w:lvlText w:val="•"/>
      <w:lvlJc w:val="left"/>
      <w:pPr>
        <w:ind w:left="4428" w:hanging="380"/>
      </w:pPr>
      <w:rPr>
        <w:rFonts w:hint="default"/>
        <w:lang w:val="lt-LT" w:eastAsia="en-US" w:bidi="ar-SA"/>
      </w:rPr>
    </w:lvl>
    <w:lvl w:ilvl="5" w:tplc="3A08CE7A">
      <w:numFmt w:val="bullet"/>
      <w:lvlText w:val="•"/>
      <w:lvlJc w:val="left"/>
      <w:pPr>
        <w:ind w:left="5415" w:hanging="380"/>
      </w:pPr>
      <w:rPr>
        <w:rFonts w:hint="default"/>
        <w:lang w:val="lt-LT" w:eastAsia="en-US" w:bidi="ar-SA"/>
      </w:rPr>
    </w:lvl>
    <w:lvl w:ilvl="6" w:tplc="C85E6EA8">
      <w:numFmt w:val="bullet"/>
      <w:lvlText w:val="•"/>
      <w:lvlJc w:val="left"/>
      <w:pPr>
        <w:ind w:left="6402" w:hanging="380"/>
      </w:pPr>
      <w:rPr>
        <w:rFonts w:hint="default"/>
        <w:lang w:val="lt-LT" w:eastAsia="en-US" w:bidi="ar-SA"/>
      </w:rPr>
    </w:lvl>
    <w:lvl w:ilvl="7" w:tplc="88242C48">
      <w:numFmt w:val="bullet"/>
      <w:lvlText w:val="•"/>
      <w:lvlJc w:val="left"/>
      <w:pPr>
        <w:ind w:left="7389" w:hanging="380"/>
      </w:pPr>
      <w:rPr>
        <w:rFonts w:hint="default"/>
        <w:lang w:val="lt-LT" w:eastAsia="en-US" w:bidi="ar-SA"/>
      </w:rPr>
    </w:lvl>
    <w:lvl w:ilvl="8" w:tplc="18FCBBA2">
      <w:numFmt w:val="bullet"/>
      <w:lvlText w:val="•"/>
      <w:lvlJc w:val="left"/>
      <w:pPr>
        <w:ind w:left="8376" w:hanging="380"/>
      </w:pPr>
      <w:rPr>
        <w:rFonts w:hint="default"/>
        <w:lang w:val="lt-LT" w:eastAsia="en-US" w:bidi="ar-SA"/>
      </w:rPr>
    </w:lvl>
  </w:abstractNum>
  <w:num w:numId="1" w16cid:durableId="644895255">
    <w:abstractNumId w:val="0"/>
  </w:num>
  <w:num w:numId="2" w16cid:durableId="1030450225">
    <w:abstractNumId w:val="1"/>
  </w:num>
  <w:num w:numId="3" w16cid:durableId="14811457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4054"/>
    <w:rsid w:val="00274054"/>
    <w:rsid w:val="00347A34"/>
    <w:rsid w:val="0052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00589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lt-L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lt" TargetMode="External"/><Relationship Id="rId18" Type="http://schemas.openxmlformats.org/officeDocument/2006/relationships/hyperlink" Target="https://data.europa.eu/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lt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l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lt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5045</Characters>
  <Application>Microsoft Office Word</Application>
  <DocSecurity>0</DocSecurity>
  <Lines>120</Lines>
  <Paragraphs>85</Paragraphs>
  <ScaleCrop>false</ScaleCrop>
  <Company>European Commission 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LT</dc:title>
  <cp:lastModifiedBy>THYLANDER Kate (OP)</cp:lastModifiedBy>
  <cp:revision>2</cp:revision>
  <dcterms:created xsi:type="dcterms:W3CDTF">2025-08-08T10:49:00Z</dcterms:created>
  <dcterms:modified xsi:type="dcterms:W3CDTF">2025-08-08T11:10:00Z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2025-08-08T11:10:40Z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8e38c2c1-84c9-4d22-b1b5-cd5ff57ef9db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